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953472" w:rsidRDefault="007C64CA" w:rsidP="007C64CA">
      <w:pPr>
        <w:rPr>
          <w:rFonts w:asciiTheme="minorHAnsi" w:hAnsiTheme="minorHAnsi" w:cstheme="minorHAnsi"/>
          <w:b/>
        </w:rPr>
      </w:pPr>
    </w:p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D719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AD7191" w:rsidRDefault="00CE1E56" w:rsidP="00CE1E56">
      <w:pPr>
        <w:jc w:val="center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AD7191" w:rsidRDefault="00CE1E56" w:rsidP="00CE1E56">
      <w:pPr>
        <w:rPr>
          <w:rFonts w:asciiTheme="minorHAnsi" w:hAnsiTheme="minorHAnsi" w:cstheme="minorHAnsi"/>
          <w:b/>
        </w:rPr>
      </w:pPr>
    </w:p>
    <w:p w:rsidR="00CE1E56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 xml:space="preserve">Processo n. </w:t>
      </w:r>
      <w:r w:rsidR="00B6023E" w:rsidRPr="00AD7191">
        <w:rPr>
          <w:rFonts w:asciiTheme="minorHAnsi" w:hAnsiTheme="minorHAnsi" w:cstheme="minorHAnsi"/>
          <w:b/>
        </w:rPr>
        <w:t xml:space="preserve">° </w:t>
      </w:r>
      <w:r w:rsidR="00AD7191" w:rsidRPr="00AD7191">
        <w:rPr>
          <w:rFonts w:asciiTheme="minorHAnsi" w:hAnsiTheme="minorHAnsi" w:cstheme="minorHAnsi"/>
          <w:b/>
        </w:rPr>
        <w:t>42443/2017.</w:t>
      </w:r>
    </w:p>
    <w:p w:rsidR="00E775CE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Recorrente –</w:t>
      </w:r>
      <w:r w:rsidR="00E775CE" w:rsidRPr="00AD7191">
        <w:rPr>
          <w:rFonts w:asciiTheme="minorHAnsi" w:hAnsiTheme="minorHAnsi" w:cstheme="minorHAnsi"/>
          <w:b/>
        </w:rPr>
        <w:t xml:space="preserve"> </w:t>
      </w:r>
      <w:r w:rsidR="00AD7191" w:rsidRPr="00AD7191">
        <w:rPr>
          <w:rFonts w:asciiTheme="minorHAnsi" w:hAnsiTheme="minorHAnsi" w:cstheme="minorHAnsi"/>
          <w:b/>
        </w:rPr>
        <w:t xml:space="preserve">Silvio </w:t>
      </w:r>
      <w:proofErr w:type="spellStart"/>
      <w:r w:rsidR="00AD7191" w:rsidRPr="00AD7191">
        <w:rPr>
          <w:rFonts w:asciiTheme="minorHAnsi" w:hAnsiTheme="minorHAnsi" w:cstheme="minorHAnsi"/>
          <w:b/>
        </w:rPr>
        <w:t>Fratoni</w:t>
      </w:r>
      <w:proofErr w:type="spellEnd"/>
      <w:r w:rsidR="00AD7191" w:rsidRPr="00AD7191">
        <w:rPr>
          <w:rFonts w:asciiTheme="minorHAnsi" w:hAnsiTheme="minorHAnsi" w:cstheme="minorHAnsi"/>
          <w:b/>
        </w:rPr>
        <w:t>.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 xml:space="preserve">Auto de Infração n. </w:t>
      </w:r>
      <w:r w:rsidR="00AD7191" w:rsidRPr="00AD7191">
        <w:rPr>
          <w:rFonts w:asciiTheme="minorHAnsi" w:hAnsiTheme="minorHAnsi" w:cstheme="minorHAnsi"/>
        </w:rPr>
        <w:t>0281D, de 29/12/2016.</w:t>
      </w:r>
    </w:p>
    <w:p w:rsidR="00AD7191" w:rsidRPr="00AD7191" w:rsidRDefault="00AD7191" w:rsidP="001C6A44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Relator – Davi Ma</w:t>
      </w:r>
      <w:r>
        <w:rPr>
          <w:rFonts w:asciiTheme="minorHAnsi" w:hAnsiTheme="minorHAnsi" w:cstheme="minorHAnsi"/>
        </w:rPr>
        <w:t xml:space="preserve">ia Castelo Branco Ferreira - </w:t>
      </w:r>
      <w:r w:rsidRPr="00AD7191">
        <w:rPr>
          <w:rFonts w:asciiTheme="minorHAnsi" w:hAnsiTheme="minorHAnsi" w:cstheme="minorHAnsi"/>
        </w:rPr>
        <w:t xml:space="preserve">PGE. </w:t>
      </w:r>
    </w:p>
    <w:p w:rsidR="00AD7191" w:rsidRPr="00AD7191" w:rsidRDefault="00AD7191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 xml:space="preserve">Advogado – Adriana Vanderlei </w:t>
      </w:r>
      <w:proofErr w:type="spellStart"/>
      <w:r w:rsidRPr="00AD7191">
        <w:rPr>
          <w:rFonts w:asciiTheme="minorHAnsi" w:hAnsiTheme="minorHAnsi" w:cstheme="minorHAnsi"/>
        </w:rPr>
        <w:t>Pommer</w:t>
      </w:r>
      <w:proofErr w:type="spellEnd"/>
      <w:r w:rsidRPr="00AD7191">
        <w:rPr>
          <w:rFonts w:asciiTheme="minorHAnsi" w:hAnsiTheme="minorHAnsi" w:cstheme="minorHAnsi"/>
        </w:rPr>
        <w:t xml:space="preserve"> – OAB/MT 14.810. </w:t>
      </w:r>
    </w:p>
    <w:p w:rsidR="00B6023E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3ª Junta de Julgamento de Recursos.</w:t>
      </w:r>
    </w:p>
    <w:p w:rsidR="00CE1E56" w:rsidRPr="00AD7191" w:rsidRDefault="00AD7191" w:rsidP="00CE1E56">
      <w:pPr>
        <w:jc w:val="center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437</w:t>
      </w:r>
      <w:r w:rsidR="00CE1E56" w:rsidRPr="00AD7191">
        <w:rPr>
          <w:rFonts w:asciiTheme="minorHAnsi" w:hAnsiTheme="minorHAnsi" w:cstheme="minorHAnsi"/>
          <w:b/>
        </w:rPr>
        <w:t>/2021</w:t>
      </w:r>
    </w:p>
    <w:p w:rsidR="001C6A44" w:rsidRPr="00AD7191" w:rsidRDefault="001C6A44" w:rsidP="00CE1E56">
      <w:pPr>
        <w:jc w:val="center"/>
        <w:rPr>
          <w:rFonts w:asciiTheme="minorHAnsi" w:hAnsiTheme="minorHAnsi" w:cstheme="minorHAnsi"/>
          <w:b/>
        </w:rPr>
      </w:pPr>
    </w:p>
    <w:p w:rsidR="001C6A44" w:rsidRPr="00AD7191" w:rsidRDefault="00AD7191" w:rsidP="001C6A44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 xml:space="preserve">Auto de Infração n° 0281D, de 29/12/2016. Auto de Inspeção n° 0130D, de 29/11/2016. Termo de Embargo/Interdição n° 0142D, de 29/12/2016. Relatório Técnico n° 514/CFFF/SUF/SEMA/2016. Por desmatar a corte raso 555,8340 hectares de vegetação nativa, em área de reserva legal e sem autorização do órgão ambiental competente, conforme auto de inspeção n° 0130D. Decisão Administrativa n° 2609/SGPA/SEMA/2020, de 19/08/2020 pela homologação do Auto de Infração n. 0281D, de 29/12/2016, arbitrando multa de R$ 2.779.170,00 (dois milhões e setecentos e setenta e nove mil e cento e setenta reais), com fulcro no artigo 51 do Decreto Federal 6514/2008. Requer o recorrente que seja a nulidade da decisão recorrida ante a ilegalidade da decretação da revelia do recorrente em razão da falha praticada pela SEMA que não providenciou a juntada da sua defesa devidamente protocolada antes da prolação da decisão, fato que implica em evidente cerceamento de defesa, e caso não seja esse o entendimento. Seja anulada a decisão pois não considerou a prescrição da pretensão punitiva do Estado e a prescrição intercorrente, especialmente, eis recorrente e a prolação da decisão administrativa. </w:t>
      </w:r>
      <w:r w:rsidR="001C6A44" w:rsidRPr="00AD7191">
        <w:rPr>
          <w:rFonts w:asciiTheme="minorHAnsi" w:hAnsiTheme="minorHAnsi" w:cstheme="minorHAnsi"/>
        </w:rPr>
        <w:t>Recurso provido.</w:t>
      </w:r>
    </w:p>
    <w:p w:rsidR="00E775CE" w:rsidRPr="00AD7191" w:rsidRDefault="00E775CE" w:rsidP="00953472">
      <w:pPr>
        <w:rPr>
          <w:rFonts w:asciiTheme="minorHAnsi" w:hAnsiTheme="minorHAnsi" w:cstheme="minorHAnsi"/>
          <w:b/>
        </w:rPr>
      </w:pPr>
    </w:p>
    <w:p w:rsidR="00953472" w:rsidRPr="00AD7191" w:rsidRDefault="00CE1E56" w:rsidP="00953472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E775CE" w:rsidRPr="00AD7191">
        <w:rPr>
          <w:rFonts w:asciiTheme="minorHAnsi" w:hAnsiTheme="minorHAnsi" w:cstheme="minorHAnsi"/>
          <w:color w:val="000000"/>
        </w:rPr>
        <w:t xml:space="preserve">, </w:t>
      </w:r>
      <w:r w:rsidR="00AD7191" w:rsidRPr="00AD7191">
        <w:rPr>
          <w:rFonts w:asciiTheme="minorHAnsi" w:hAnsiTheme="minorHAnsi" w:cstheme="minorHAnsi"/>
        </w:rPr>
        <w:t>por maioria, dar provimento ao recurso interposto pelo recorrente, acolhendo voto divergente apresentado oralmente pela representante da ADE, reconhecendo a pres</w:t>
      </w:r>
      <w:r w:rsidR="00030FB6">
        <w:rPr>
          <w:rFonts w:asciiTheme="minorHAnsi" w:hAnsiTheme="minorHAnsi" w:cstheme="minorHAnsi"/>
        </w:rPr>
        <w:t xml:space="preserve">crição intercorrente do Edital de Intimação, de 22/02/2017, </w:t>
      </w:r>
      <w:r w:rsidR="00AD7191" w:rsidRPr="00AD7191">
        <w:rPr>
          <w:rFonts w:asciiTheme="minorHAnsi" w:hAnsiTheme="minorHAnsi" w:cstheme="minorHAnsi"/>
        </w:rPr>
        <w:t xml:space="preserve">(fl. 24) até a Decisão Administrativa n° 2609/SGPA/SEMA/2020, de 19/08/2020, (fls. 29/30-Versus), ficando o processo paralisado por mais de 3 (três) anos. Decidiram pela anulação do Auto de Infração n. n° 0281D, de 29/12/2016, e, consequentemente o arquivamento do processo. 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Presentes à votação os seguintes membros: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Davi Maia Castelo Branco Ferreira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Representante da PGE.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 xml:space="preserve">Tony </w:t>
      </w:r>
      <w:proofErr w:type="spellStart"/>
      <w:r w:rsidRPr="00AD7191">
        <w:rPr>
          <w:rFonts w:asciiTheme="minorHAnsi" w:hAnsiTheme="minorHAnsi" w:cstheme="minorHAnsi"/>
          <w:b/>
        </w:rPr>
        <w:t>Hirota</w:t>
      </w:r>
      <w:proofErr w:type="spellEnd"/>
      <w:r w:rsidRPr="00AD7191">
        <w:rPr>
          <w:rFonts w:asciiTheme="minorHAnsi" w:hAnsiTheme="minorHAnsi" w:cstheme="minorHAnsi"/>
          <w:b/>
        </w:rPr>
        <w:t xml:space="preserve"> Tanaka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Representante da UNEMAT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 xml:space="preserve">Mariana </w:t>
      </w:r>
      <w:proofErr w:type="spellStart"/>
      <w:r w:rsidRPr="00AD7191">
        <w:rPr>
          <w:rFonts w:asciiTheme="minorHAnsi" w:hAnsiTheme="minorHAnsi" w:cstheme="minorHAnsi"/>
          <w:b/>
        </w:rPr>
        <w:t>Sasso</w:t>
      </w:r>
      <w:proofErr w:type="spellEnd"/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Representante da FIEMT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Douglas Camargo Anunciação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 xml:space="preserve">Representante da OAB </w:t>
      </w:r>
    </w:p>
    <w:p w:rsidR="00F70C91" w:rsidRPr="00AD7191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AD7191">
        <w:rPr>
          <w:rFonts w:asciiTheme="minorHAnsi" w:hAnsiTheme="minorHAnsi" w:cstheme="minorHAnsi"/>
          <w:b/>
        </w:rPr>
        <w:t>Celissa</w:t>
      </w:r>
      <w:proofErr w:type="spellEnd"/>
      <w:r w:rsidRPr="00AD7191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 xml:space="preserve">Representante da IESCBAP  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Juliana Machado Ribeiro</w:t>
      </w:r>
    </w:p>
    <w:p w:rsidR="00CE1E56" w:rsidRPr="00AD7191" w:rsidRDefault="00CE1E56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Representante da ADE</w:t>
      </w:r>
    </w:p>
    <w:p w:rsidR="00F70C91" w:rsidRPr="00AD7191" w:rsidRDefault="00F70C91" w:rsidP="00CE1E56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AD7191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AD7191" w:rsidRDefault="00F70C91" w:rsidP="00CE1E56">
      <w:pPr>
        <w:jc w:val="both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Representante da FÉ E VIDA</w:t>
      </w:r>
    </w:p>
    <w:p w:rsidR="00CE1E56" w:rsidRPr="00AD7191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AD7191">
        <w:rPr>
          <w:rFonts w:asciiTheme="minorHAnsi" w:hAnsiTheme="minorHAnsi" w:cstheme="minorHAnsi"/>
        </w:rPr>
        <w:t>Cuiabá, 14</w:t>
      </w:r>
      <w:r w:rsidR="00CE1E56" w:rsidRPr="00AD7191">
        <w:rPr>
          <w:rFonts w:asciiTheme="minorHAnsi" w:hAnsiTheme="minorHAnsi" w:cstheme="minorHAnsi"/>
        </w:rPr>
        <w:t xml:space="preserve"> de </w:t>
      </w:r>
      <w:r w:rsidRPr="00AD7191">
        <w:rPr>
          <w:rFonts w:asciiTheme="minorHAnsi" w:hAnsiTheme="minorHAnsi" w:cstheme="minorHAnsi"/>
        </w:rPr>
        <w:t xml:space="preserve">dezembro </w:t>
      </w:r>
      <w:r w:rsidR="00CE1E56" w:rsidRPr="00AD7191">
        <w:rPr>
          <w:rFonts w:asciiTheme="minorHAnsi" w:hAnsiTheme="minorHAnsi" w:cstheme="minorHAnsi"/>
        </w:rPr>
        <w:t>de 2021.</w:t>
      </w:r>
    </w:p>
    <w:p w:rsidR="00CE1E56" w:rsidRPr="00AD7191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AD7191" w:rsidRDefault="00F70C91" w:rsidP="00F70C91">
      <w:pPr>
        <w:jc w:val="both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Davi Maia Castelo Branco Ferreira</w:t>
      </w:r>
    </w:p>
    <w:p w:rsidR="00CE1E56" w:rsidRPr="00AD7191" w:rsidRDefault="008A0D73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bookmarkStart w:id="0" w:name="_GoBack"/>
      <w:bookmarkEnd w:id="0"/>
      <w:r w:rsidR="00CE1E56" w:rsidRPr="00AD7191">
        <w:rPr>
          <w:rFonts w:asciiTheme="minorHAnsi" w:hAnsiTheme="minorHAnsi" w:cstheme="minorHAnsi"/>
          <w:b/>
        </w:rPr>
        <w:t>Presidente da 3ª J.J.R.</w:t>
      </w:r>
    </w:p>
    <w:p w:rsidR="00805DB0" w:rsidRPr="00AD7191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AD719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0FB6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D73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9A3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8FF5-CB12-4975-9971-75E07E99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2021-12-21T20:26:00Z</dcterms:created>
  <dcterms:modified xsi:type="dcterms:W3CDTF">2021-12-22T18:54:00Z</dcterms:modified>
</cp:coreProperties>
</file>